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6D82B" w14:textId="1C4347B5" w:rsidR="00B93998" w:rsidRDefault="00DA7D6D" w:rsidP="00911AF3">
      <w:pPr>
        <w:pStyle w:val="1"/>
        <w:spacing w:before="71" w:line="360" w:lineRule="auto"/>
        <w:ind w:left="567" w:hanging="325"/>
        <w:jc w:val="center"/>
      </w:pPr>
      <w:r w:rsidRPr="00911AF3">
        <w:rPr>
          <w:color w:val="212121"/>
        </w:rPr>
        <w:t>Требования</w:t>
      </w:r>
      <w:r w:rsidRPr="00911AF3">
        <w:rPr>
          <w:color w:val="212121"/>
          <w:spacing w:val="-2"/>
        </w:rPr>
        <w:t xml:space="preserve"> </w:t>
      </w:r>
      <w:r w:rsidRPr="00911AF3">
        <w:rPr>
          <w:color w:val="212121"/>
        </w:rPr>
        <w:t>к стендовым</w:t>
      </w:r>
      <w:r w:rsidRPr="00911AF3">
        <w:rPr>
          <w:color w:val="212121"/>
          <w:spacing w:val="1"/>
        </w:rPr>
        <w:t xml:space="preserve"> </w:t>
      </w:r>
      <w:r w:rsidRPr="00911AF3">
        <w:rPr>
          <w:color w:val="212121"/>
        </w:rPr>
        <w:t>докладам</w:t>
      </w:r>
      <w:r w:rsidRPr="00911AF3">
        <w:rPr>
          <w:color w:val="212121"/>
          <w:spacing w:val="2"/>
        </w:rPr>
        <w:t xml:space="preserve"> </w:t>
      </w:r>
      <w:r w:rsidRPr="00911AF3">
        <w:rPr>
          <w:color w:val="212121"/>
        </w:rPr>
        <w:t xml:space="preserve">участников I </w:t>
      </w:r>
      <w:r w:rsidR="00E117F3" w:rsidRPr="00911AF3">
        <w:rPr>
          <w:color w:val="212121"/>
        </w:rPr>
        <w:t xml:space="preserve">Научно-практической конференции по нефтяной гидрогеологии и геохимии </w:t>
      </w:r>
      <w:r w:rsidRPr="00911AF3">
        <w:rPr>
          <w:color w:val="212121"/>
        </w:rPr>
        <w:t>«</w:t>
      </w:r>
      <w:bookmarkStart w:id="0" w:name="_Hlk103242831"/>
      <w:r w:rsidR="00911AF3" w:rsidRPr="00911AF3">
        <w:rPr>
          <w:color w:val="212121"/>
          <w:lang w:val="en-US"/>
        </w:rPr>
        <w:t>PRACTICE</w:t>
      </w:r>
      <w:r w:rsidR="00911AF3" w:rsidRPr="00911AF3">
        <w:rPr>
          <w:color w:val="212121"/>
        </w:rPr>
        <w:t xml:space="preserve"> </w:t>
      </w:r>
      <w:r w:rsidR="00911AF3" w:rsidRPr="00911AF3">
        <w:rPr>
          <w:color w:val="212121"/>
          <w:lang w:val="en-US"/>
        </w:rPr>
        <w:t>GEOCHEMISTRY</w:t>
      </w:r>
      <w:r w:rsidR="00911AF3" w:rsidRPr="00911AF3">
        <w:rPr>
          <w:color w:val="212121"/>
        </w:rPr>
        <w:t xml:space="preserve"> 2022</w:t>
      </w:r>
      <w:bookmarkEnd w:id="0"/>
      <w:r w:rsidRPr="00911AF3">
        <w:rPr>
          <w:color w:val="212121"/>
        </w:rPr>
        <w:t>»</w:t>
      </w:r>
    </w:p>
    <w:p w14:paraId="2D8FB0F4" w14:textId="77777777" w:rsidR="00B93998" w:rsidRDefault="00B93998">
      <w:pPr>
        <w:pStyle w:val="a3"/>
        <w:spacing w:before="5"/>
        <w:ind w:left="0" w:firstLine="0"/>
        <w:rPr>
          <w:b/>
          <w:sz w:val="41"/>
        </w:rPr>
      </w:pPr>
    </w:p>
    <w:p w14:paraId="7C84577B" w14:textId="77777777" w:rsidR="00B93998" w:rsidRDefault="00DA7D6D">
      <w:pPr>
        <w:pStyle w:val="a4"/>
        <w:numPr>
          <w:ilvl w:val="0"/>
          <w:numId w:val="3"/>
        </w:numPr>
        <w:tabs>
          <w:tab w:val="left" w:pos="1102"/>
        </w:tabs>
        <w:spacing w:before="1"/>
        <w:jc w:val="both"/>
        <w:rPr>
          <w:b/>
          <w:sz w:val="28"/>
        </w:rPr>
      </w:pPr>
      <w:r>
        <w:rPr>
          <w:b/>
          <w:color w:val="212121"/>
          <w:sz w:val="28"/>
        </w:rPr>
        <w:t>Общие</w:t>
      </w:r>
      <w:r>
        <w:rPr>
          <w:b/>
          <w:color w:val="212121"/>
          <w:spacing w:val="-4"/>
          <w:sz w:val="28"/>
        </w:rPr>
        <w:t xml:space="preserve"> </w:t>
      </w:r>
      <w:r>
        <w:rPr>
          <w:b/>
          <w:color w:val="212121"/>
          <w:sz w:val="28"/>
        </w:rPr>
        <w:t>положения</w:t>
      </w:r>
    </w:p>
    <w:p w14:paraId="7C1CF786" w14:textId="77777777" w:rsidR="00B93998" w:rsidRDefault="00DA7D6D">
      <w:pPr>
        <w:pStyle w:val="a4"/>
        <w:numPr>
          <w:ilvl w:val="1"/>
          <w:numId w:val="3"/>
        </w:numPr>
        <w:tabs>
          <w:tab w:val="left" w:pos="1395"/>
        </w:tabs>
        <w:spacing w:before="162"/>
        <w:ind w:hanging="574"/>
        <w:jc w:val="both"/>
        <w:rPr>
          <w:sz w:val="28"/>
        </w:rPr>
      </w:pPr>
      <w:r>
        <w:rPr>
          <w:color w:val="212121"/>
          <w:sz w:val="28"/>
        </w:rPr>
        <w:t>Возможность</w:t>
      </w:r>
      <w:r>
        <w:rPr>
          <w:color w:val="212121"/>
          <w:spacing w:val="8"/>
          <w:sz w:val="28"/>
        </w:rPr>
        <w:t xml:space="preserve"> </w:t>
      </w:r>
      <w:r>
        <w:rPr>
          <w:color w:val="212121"/>
          <w:sz w:val="28"/>
        </w:rPr>
        <w:t>представления</w:t>
      </w:r>
      <w:r>
        <w:rPr>
          <w:color w:val="212121"/>
          <w:spacing w:val="78"/>
          <w:sz w:val="28"/>
        </w:rPr>
        <w:t xml:space="preserve"> </w:t>
      </w:r>
      <w:r>
        <w:rPr>
          <w:color w:val="212121"/>
          <w:sz w:val="28"/>
        </w:rPr>
        <w:t>стендовых</w:t>
      </w:r>
      <w:r>
        <w:rPr>
          <w:color w:val="212121"/>
          <w:spacing w:val="77"/>
          <w:sz w:val="28"/>
        </w:rPr>
        <w:t xml:space="preserve"> </w:t>
      </w:r>
      <w:r>
        <w:rPr>
          <w:color w:val="212121"/>
          <w:sz w:val="28"/>
        </w:rPr>
        <w:t>докладов</w:t>
      </w:r>
      <w:r>
        <w:rPr>
          <w:color w:val="212121"/>
          <w:spacing w:val="78"/>
          <w:sz w:val="28"/>
        </w:rPr>
        <w:t xml:space="preserve"> </w:t>
      </w:r>
      <w:r>
        <w:rPr>
          <w:color w:val="212121"/>
          <w:sz w:val="28"/>
        </w:rPr>
        <w:t>на</w:t>
      </w:r>
      <w:r>
        <w:rPr>
          <w:color w:val="212121"/>
          <w:spacing w:val="76"/>
          <w:sz w:val="28"/>
        </w:rPr>
        <w:t xml:space="preserve"> </w:t>
      </w:r>
      <w:r>
        <w:rPr>
          <w:color w:val="212121"/>
          <w:sz w:val="28"/>
        </w:rPr>
        <w:t>конференции</w:t>
      </w:r>
    </w:p>
    <w:p w14:paraId="7E50DAF8" w14:textId="05D12F61" w:rsidR="00B93998" w:rsidRDefault="00DA7D6D">
      <w:pPr>
        <w:pStyle w:val="a3"/>
        <w:spacing w:before="161" w:line="360" w:lineRule="auto"/>
        <w:ind w:right="111" w:firstLine="0"/>
        <w:jc w:val="both"/>
      </w:pPr>
      <w:r w:rsidRPr="00911AF3">
        <w:rPr>
          <w:color w:val="212121"/>
        </w:rPr>
        <w:t>«</w:t>
      </w:r>
      <w:r w:rsidR="00911AF3" w:rsidRPr="00911AF3">
        <w:rPr>
          <w:color w:val="212121"/>
          <w:lang w:val="en-US"/>
        </w:rPr>
        <w:t>PRACTICE</w:t>
      </w:r>
      <w:r w:rsidR="00911AF3" w:rsidRPr="00911AF3">
        <w:rPr>
          <w:color w:val="212121"/>
        </w:rPr>
        <w:t xml:space="preserve"> </w:t>
      </w:r>
      <w:r w:rsidR="00911AF3" w:rsidRPr="00911AF3">
        <w:rPr>
          <w:color w:val="212121"/>
          <w:lang w:val="en-US"/>
        </w:rPr>
        <w:t>GEOCHEMISTRY</w:t>
      </w:r>
      <w:r w:rsidR="00911AF3" w:rsidRPr="00911AF3">
        <w:rPr>
          <w:color w:val="212121"/>
        </w:rPr>
        <w:t xml:space="preserve"> 2022</w:t>
      </w:r>
      <w:r w:rsidRPr="00911AF3">
        <w:rPr>
          <w:color w:val="212121"/>
        </w:rPr>
        <w:t>»</w:t>
      </w:r>
      <w:r w:rsidRPr="00911AF3">
        <w:rPr>
          <w:color w:val="212121"/>
          <w:spacing w:val="-16"/>
        </w:rPr>
        <w:t xml:space="preserve"> </w:t>
      </w:r>
      <w:r w:rsidRPr="00911AF3">
        <w:rPr>
          <w:color w:val="212121"/>
        </w:rPr>
        <w:t>(далее</w:t>
      </w:r>
      <w:r>
        <w:rPr>
          <w:color w:val="212121"/>
          <w:spacing w:val="-15"/>
        </w:rPr>
        <w:t xml:space="preserve"> </w:t>
      </w:r>
      <w:r>
        <w:rPr>
          <w:color w:val="212121"/>
        </w:rPr>
        <w:t>‒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Конференция)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реализована</w:t>
      </w:r>
      <w:r>
        <w:rPr>
          <w:color w:val="212121"/>
          <w:spacing w:val="-15"/>
        </w:rPr>
        <w:t xml:space="preserve"> </w:t>
      </w:r>
      <w:r>
        <w:rPr>
          <w:color w:val="212121"/>
        </w:rPr>
        <w:t>с</w:t>
      </w:r>
      <w:r>
        <w:rPr>
          <w:color w:val="212121"/>
          <w:spacing w:val="-15"/>
        </w:rPr>
        <w:t xml:space="preserve"> </w:t>
      </w:r>
      <w:r>
        <w:rPr>
          <w:color w:val="212121"/>
        </w:rPr>
        <w:t>целью</w:t>
      </w:r>
      <w:r>
        <w:rPr>
          <w:color w:val="212121"/>
          <w:spacing w:val="-16"/>
        </w:rPr>
        <w:t xml:space="preserve"> </w:t>
      </w:r>
      <w:r>
        <w:rPr>
          <w:color w:val="212121"/>
        </w:rPr>
        <w:t>эффективного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публичного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представления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результатов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исследований.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Автору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доклада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необходимо самостоятельно подготовить электронный файл плаката в формате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PDF в соответствии с требованиями раздела 2 и данный файл отправить организаторам на почту</w:t>
      </w:r>
      <w:hyperlink r:id="rId5" w:history="1">
        <w:r w:rsidR="00AB4FB2" w:rsidRPr="00AB4FB2">
          <w:rPr>
            <w:rStyle w:val="a5"/>
            <w:color w:val="1F497D" w:themeColor="text2"/>
          </w:rPr>
          <w:t xml:space="preserve"> </w:t>
        </w:r>
        <w:r w:rsidR="00AB4FB2" w:rsidRPr="00AB4FB2">
          <w:rPr>
            <w:rStyle w:val="a5"/>
            <w:b/>
            <w:color w:val="1F497D" w:themeColor="text2"/>
          </w:rPr>
          <w:t>practicegeochemistry@gmail.com</w:t>
        </w:r>
        <w:r w:rsidR="00AB4FB2" w:rsidRPr="00AB4FB2">
          <w:rPr>
            <w:rStyle w:val="a5"/>
            <w:b/>
            <w:color w:val="1F497D" w:themeColor="text2"/>
          </w:rPr>
          <w:t xml:space="preserve"> </w:t>
        </w:r>
      </w:hyperlink>
      <w:r>
        <w:rPr>
          <w:color w:val="212121"/>
        </w:rPr>
        <w:t xml:space="preserve">не позднее </w:t>
      </w:r>
      <w:r w:rsidR="00E117F3">
        <w:rPr>
          <w:color w:val="212121"/>
        </w:rPr>
        <w:t>13</w:t>
      </w:r>
      <w:r>
        <w:rPr>
          <w:color w:val="212121"/>
        </w:rPr>
        <w:t xml:space="preserve"> </w:t>
      </w:r>
      <w:r w:rsidR="00E117F3">
        <w:rPr>
          <w:color w:val="212121"/>
        </w:rPr>
        <w:t>ию</w:t>
      </w:r>
      <w:r w:rsidR="00911AF3">
        <w:rPr>
          <w:color w:val="212121"/>
        </w:rPr>
        <w:t>л</w:t>
      </w:r>
      <w:r w:rsidR="00E117F3">
        <w:rPr>
          <w:color w:val="212121"/>
        </w:rPr>
        <w:t>я</w:t>
      </w:r>
      <w:r>
        <w:rPr>
          <w:color w:val="212121"/>
        </w:rPr>
        <w:t xml:space="preserve"> 2022 года (</w:t>
      </w:r>
      <w:r>
        <w:t>В</w:t>
      </w:r>
      <w:r>
        <w:rPr>
          <w:spacing w:val="-67"/>
        </w:rPr>
        <w:t xml:space="preserve"> </w:t>
      </w:r>
      <w:r>
        <w:rPr>
          <w:spacing w:val="-1"/>
        </w:rPr>
        <w:t>теме</w:t>
      </w:r>
      <w:r>
        <w:rPr>
          <w:spacing w:val="-17"/>
        </w:rPr>
        <w:t xml:space="preserve"> </w:t>
      </w:r>
      <w:r>
        <w:t>письма</w:t>
      </w:r>
      <w:r>
        <w:rPr>
          <w:spacing w:val="-16"/>
        </w:rPr>
        <w:t xml:space="preserve"> </w:t>
      </w:r>
      <w:r>
        <w:t>необходимо</w:t>
      </w:r>
      <w:r>
        <w:rPr>
          <w:spacing w:val="-15"/>
        </w:rPr>
        <w:t xml:space="preserve"> </w:t>
      </w:r>
      <w:r>
        <w:t>указать</w:t>
      </w:r>
      <w:r>
        <w:rPr>
          <w:spacing w:val="-17"/>
        </w:rPr>
        <w:t xml:space="preserve"> </w:t>
      </w:r>
      <w:r>
        <w:t>название</w:t>
      </w:r>
      <w:r>
        <w:rPr>
          <w:spacing w:val="-16"/>
        </w:rPr>
        <w:t xml:space="preserve"> </w:t>
      </w:r>
      <w:r>
        <w:t>секции-</w:t>
      </w:r>
      <w:r>
        <w:rPr>
          <w:spacing w:val="-16"/>
        </w:rPr>
        <w:t xml:space="preserve"> </w:t>
      </w:r>
      <w:r>
        <w:t>«Стендовые</w:t>
      </w:r>
      <w:r>
        <w:rPr>
          <w:spacing w:val="-16"/>
        </w:rPr>
        <w:t xml:space="preserve"> </w:t>
      </w:r>
      <w:r>
        <w:t>доклады»,</w:t>
      </w:r>
      <w:r>
        <w:rPr>
          <w:spacing w:val="-18"/>
        </w:rPr>
        <w:t xml:space="preserve"> </w:t>
      </w:r>
      <w:r>
        <w:t>ФИО).</w:t>
      </w:r>
    </w:p>
    <w:p w14:paraId="7EED4FB4" w14:textId="77777777" w:rsidR="00B93998" w:rsidRDefault="00DA7D6D">
      <w:pPr>
        <w:pStyle w:val="1"/>
        <w:numPr>
          <w:ilvl w:val="0"/>
          <w:numId w:val="3"/>
        </w:numPr>
        <w:tabs>
          <w:tab w:val="left" w:pos="1102"/>
        </w:tabs>
        <w:spacing w:line="322" w:lineRule="exact"/>
        <w:jc w:val="both"/>
      </w:pPr>
      <w:r>
        <w:rPr>
          <w:color w:val="212121"/>
        </w:rPr>
        <w:t>Внешний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вид и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размеры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стенда</w:t>
      </w:r>
    </w:p>
    <w:p w14:paraId="7117B715" w14:textId="77777777" w:rsidR="00B93998" w:rsidRDefault="00DA7D6D">
      <w:pPr>
        <w:pStyle w:val="a4"/>
        <w:numPr>
          <w:ilvl w:val="1"/>
          <w:numId w:val="3"/>
        </w:numPr>
        <w:tabs>
          <w:tab w:val="left" w:pos="1314"/>
        </w:tabs>
        <w:spacing w:before="160"/>
        <w:ind w:left="1313" w:hanging="493"/>
        <w:jc w:val="both"/>
        <w:rPr>
          <w:sz w:val="28"/>
        </w:rPr>
      </w:pPr>
      <w:r>
        <w:rPr>
          <w:color w:val="212121"/>
          <w:sz w:val="28"/>
        </w:rPr>
        <w:t>Размер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плаката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-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841х1189 мм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(формат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А0),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ориентация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-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книжная.</w:t>
      </w:r>
    </w:p>
    <w:p w14:paraId="35D782DC" w14:textId="77777777" w:rsidR="00B93998" w:rsidRDefault="00DA7D6D">
      <w:pPr>
        <w:pStyle w:val="a4"/>
        <w:numPr>
          <w:ilvl w:val="1"/>
          <w:numId w:val="3"/>
        </w:numPr>
        <w:tabs>
          <w:tab w:val="left" w:pos="1314"/>
        </w:tabs>
        <w:spacing w:before="163"/>
        <w:ind w:left="1313" w:hanging="493"/>
        <w:jc w:val="both"/>
        <w:rPr>
          <w:sz w:val="28"/>
        </w:rPr>
      </w:pPr>
      <w:r>
        <w:rPr>
          <w:color w:val="212121"/>
          <w:sz w:val="28"/>
        </w:rPr>
        <w:t>В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верхней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части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располагаются:</w:t>
      </w:r>
    </w:p>
    <w:p w14:paraId="27C410DC" w14:textId="77777777" w:rsidR="00B93998" w:rsidRDefault="00DA7D6D">
      <w:pPr>
        <w:pStyle w:val="a4"/>
        <w:numPr>
          <w:ilvl w:val="0"/>
          <w:numId w:val="2"/>
        </w:numPr>
        <w:tabs>
          <w:tab w:val="left" w:pos="997"/>
        </w:tabs>
        <w:spacing w:before="161" w:line="360" w:lineRule="auto"/>
        <w:ind w:right="121" w:firstLine="708"/>
        <w:jc w:val="both"/>
        <w:rPr>
          <w:sz w:val="28"/>
        </w:rPr>
      </w:pPr>
      <w:r>
        <w:rPr>
          <w:color w:val="212121"/>
          <w:sz w:val="28"/>
        </w:rPr>
        <w:t>название работы, выполненное шрифтом 48 пунктов (высота прописной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буквы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12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мм);</w:t>
      </w:r>
    </w:p>
    <w:p w14:paraId="27C780B8" w14:textId="15CC508A" w:rsidR="00B93998" w:rsidRDefault="00DA7D6D">
      <w:pPr>
        <w:pStyle w:val="a4"/>
        <w:numPr>
          <w:ilvl w:val="0"/>
          <w:numId w:val="2"/>
        </w:numPr>
        <w:tabs>
          <w:tab w:val="left" w:pos="975"/>
        </w:tabs>
        <w:spacing w:line="360" w:lineRule="auto"/>
        <w:ind w:right="112" w:firstLine="708"/>
        <w:jc w:val="both"/>
        <w:rPr>
          <w:sz w:val="28"/>
        </w:rPr>
      </w:pPr>
      <w:r>
        <w:rPr>
          <w:color w:val="212121"/>
          <w:sz w:val="28"/>
        </w:rPr>
        <w:t>ниже</w:t>
      </w:r>
      <w:r>
        <w:rPr>
          <w:color w:val="212121"/>
          <w:spacing w:val="-15"/>
          <w:sz w:val="28"/>
        </w:rPr>
        <w:t xml:space="preserve"> </w:t>
      </w:r>
      <w:r>
        <w:rPr>
          <w:color w:val="212121"/>
          <w:sz w:val="28"/>
        </w:rPr>
        <w:t>названия</w:t>
      </w:r>
      <w:r>
        <w:rPr>
          <w:color w:val="212121"/>
          <w:spacing w:val="-11"/>
          <w:sz w:val="28"/>
        </w:rPr>
        <w:t xml:space="preserve"> </w:t>
      </w:r>
      <w:r>
        <w:rPr>
          <w:color w:val="212121"/>
          <w:sz w:val="28"/>
        </w:rPr>
        <w:t>–</w:t>
      </w:r>
      <w:r>
        <w:rPr>
          <w:color w:val="212121"/>
          <w:spacing w:val="-14"/>
          <w:sz w:val="28"/>
        </w:rPr>
        <w:t xml:space="preserve"> </w:t>
      </w:r>
      <w:r>
        <w:rPr>
          <w:color w:val="212121"/>
          <w:sz w:val="28"/>
        </w:rPr>
        <w:t>фамилия,</w:t>
      </w:r>
      <w:r>
        <w:rPr>
          <w:color w:val="212121"/>
          <w:spacing w:val="-13"/>
          <w:sz w:val="28"/>
        </w:rPr>
        <w:t xml:space="preserve"> </w:t>
      </w:r>
      <w:r>
        <w:rPr>
          <w:color w:val="212121"/>
          <w:sz w:val="28"/>
        </w:rPr>
        <w:t>имя</w:t>
      </w:r>
      <w:r>
        <w:rPr>
          <w:color w:val="212121"/>
          <w:spacing w:val="-13"/>
          <w:sz w:val="28"/>
        </w:rPr>
        <w:t xml:space="preserve"> </w:t>
      </w:r>
      <w:r>
        <w:rPr>
          <w:color w:val="212121"/>
          <w:sz w:val="28"/>
        </w:rPr>
        <w:t>автора</w:t>
      </w:r>
      <w:r>
        <w:rPr>
          <w:color w:val="212121"/>
          <w:spacing w:val="-15"/>
          <w:sz w:val="28"/>
        </w:rPr>
        <w:t xml:space="preserve"> </w:t>
      </w:r>
      <w:r>
        <w:rPr>
          <w:color w:val="212121"/>
          <w:sz w:val="28"/>
        </w:rPr>
        <w:t>и</w:t>
      </w:r>
      <w:r>
        <w:rPr>
          <w:color w:val="212121"/>
          <w:spacing w:val="-12"/>
          <w:sz w:val="28"/>
        </w:rPr>
        <w:t xml:space="preserve"> </w:t>
      </w:r>
      <w:r>
        <w:rPr>
          <w:color w:val="212121"/>
          <w:sz w:val="28"/>
        </w:rPr>
        <w:t>научного</w:t>
      </w:r>
      <w:r>
        <w:rPr>
          <w:color w:val="212121"/>
          <w:spacing w:val="-12"/>
          <w:sz w:val="28"/>
        </w:rPr>
        <w:t xml:space="preserve"> </w:t>
      </w:r>
      <w:r>
        <w:rPr>
          <w:color w:val="212121"/>
          <w:sz w:val="28"/>
        </w:rPr>
        <w:t>руководителя,</w:t>
      </w:r>
      <w:r>
        <w:rPr>
          <w:color w:val="212121"/>
          <w:spacing w:val="-14"/>
          <w:sz w:val="28"/>
        </w:rPr>
        <w:t xml:space="preserve"> </w:t>
      </w:r>
      <w:r>
        <w:rPr>
          <w:color w:val="212121"/>
          <w:sz w:val="28"/>
        </w:rPr>
        <w:t>учреждение и город, где выполнена работа, - шрифтом 36 пунктов (высота прописной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буквы 8 мм).</w:t>
      </w:r>
    </w:p>
    <w:p w14:paraId="2BA1E08C" w14:textId="1235FC0A" w:rsidR="00B93998" w:rsidRDefault="00DA7D6D">
      <w:pPr>
        <w:pStyle w:val="a4"/>
        <w:numPr>
          <w:ilvl w:val="1"/>
          <w:numId w:val="3"/>
        </w:numPr>
        <w:tabs>
          <w:tab w:val="left" w:pos="1314"/>
        </w:tabs>
        <w:spacing w:after="6" w:line="360" w:lineRule="auto"/>
        <w:ind w:left="113" w:right="114" w:firstLine="708"/>
        <w:jc w:val="both"/>
        <w:rPr>
          <w:sz w:val="28"/>
        </w:rPr>
      </w:pPr>
      <w:r>
        <w:rPr>
          <w:color w:val="212121"/>
          <w:sz w:val="28"/>
        </w:rPr>
        <w:t>Текст, содержащий основную информацию о проведенном исследовании (цели и задачи, методы исследования, полученные результаты и выводы)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 xml:space="preserve">должен быть выполнен шрифтом Times New </w:t>
      </w:r>
      <w:proofErr w:type="spellStart"/>
      <w:r>
        <w:rPr>
          <w:color w:val="212121"/>
          <w:sz w:val="28"/>
        </w:rPr>
        <w:t>Roman</w:t>
      </w:r>
      <w:proofErr w:type="spellEnd"/>
      <w:r>
        <w:rPr>
          <w:color w:val="212121"/>
          <w:sz w:val="28"/>
        </w:rPr>
        <w:t>, размер не менее 22 пункта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через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1.5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интервала,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должен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легко читаться с расстояния 1 м.</w:t>
      </w:r>
    </w:p>
    <w:p w14:paraId="7C301C32" w14:textId="13BC782E" w:rsidR="00B93998" w:rsidRDefault="00E117F3" w:rsidP="00E117F3">
      <w:pPr>
        <w:pStyle w:val="a3"/>
        <w:ind w:left="2332" w:firstLine="0"/>
        <w:rPr>
          <w:sz w:val="20"/>
        </w:rPr>
      </w:pPr>
      <w:r>
        <w:rPr>
          <w:noProof/>
          <w:sz w:val="24"/>
          <w:szCs w:val="24"/>
        </w:rPr>
        <w:drawing>
          <wp:inline distT="0" distB="0" distL="0" distR="0" wp14:anchorId="405B325C" wp14:editId="26725DB8">
            <wp:extent cx="3590925" cy="229021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6443" cy="2300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B692FD" w14:textId="77777777" w:rsidR="00B93998" w:rsidRDefault="00DA7D6D">
      <w:pPr>
        <w:pStyle w:val="a3"/>
        <w:spacing w:before="134"/>
        <w:ind w:left="2753" w:firstLine="0"/>
      </w:pPr>
      <w:r>
        <w:lastRenderedPageBreak/>
        <w:t>Рисунок</w:t>
      </w:r>
      <w:r>
        <w:rPr>
          <w:spacing w:val="-6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Пример</w:t>
      </w:r>
      <w:r>
        <w:rPr>
          <w:spacing w:val="-3"/>
        </w:rPr>
        <w:t xml:space="preserve"> </w:t>
      </w:r>
      <w:r>
        <w:t>оформления</w:t>
      </w:r>
      <w:r>
        <w:rPr>
          <w:spacing w:val="-3"/>
        </w:rPr>
        <w:t xml:space="preserve"> </w:t>
      </w:r>
      <w:r>
        <w:t>рисунка.</w:t>
      </w:r>
    </w:p>
    <w:p w14:paraId="6331D23E" w14:textId="77777777" w:rsidR="00B93998" w:rsidRDefault="00B93998">
      <w:pPr>
        <w:sectPr w:rsidR="00B93998">
          <w:type w:val="continuous"/>
          <w:pgSz w:w="11910" w:h="16840"/>
          <w:pgMar w:top="760" w:right="1020" w:bottom="280" w:left="1020" w:header="720" w:footer="720" w:gutter="0"/>
          <w:cols w:space="720"/>
        </w:sectPr>
      </w:pPr>
    </w:p>
    <w:p w14:paraId="095B88AA" w14:textId="77777777" w:rsidR="00B93998" w:rsidRDefault="00DA7D6D">
      <w:pPr>
        <w:pStyle w:val="a3"/>
        <w:spacing w:before="69"/>
        <w:ind w:left="821" w:firstLine="0"/>
      </w:pPr>
      <w:r>
        <w:lastRenderedPageBreak/>
        <w:t>Таблица</w:t>
      </w:r>
      <w:r>
        <w:rPr>
          <w:spacing w:val="-3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Пример</w:t>
      </w:r>
      <w:r>
        <w:rPr>
          <w:spacing w:val="-3"/>
        </w:rPr>
        <w:t xml:space="preserve"> </w:t>
      </w:r>
      <w:r>
        <w:t>оформления</w:t>
      </w:r>
      <w:r>
        <w:rPr>
          <w:spacing w:val="-2"/>
        </w:rPr>
        <w:t xml:space="preserve"> </w:t>
      </w:r>
      <w:r>
        <w:t>таблицы.</w:t>
      </w:r>
    </w:p>
    <w:p w14:paraId="1796AA11" w14:textId="77777777" w:rsidR="00B93998" w:rsidRDefault="00B93998">
      <w:pPr>
        <w:pStyle w:val="a3"/>
        <w:spacing w:before="6" w:after="1"/>
        <w:ind w:left="0" w:firstLine="0"/>
        <w:rPr>
          <w:sz w:val="14"/>
        </w:rPr>
      </w:pPr>
    </w:p>
    <w:tbl>
      <w:tblPr>
        <w:tblStyle w:val="TableNormal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4643"/>
      </w:tblGrid>
      <w:tr w:rsidR="00B93998" w14:paraId="56081E24" w14:textId="77777777">
        <w:trPr>
          <w:trHeight w:val="482"/>
        </w:trPr>
        <w:tc>
          <w:tcPr>
            <w:tcW w:w="4645" w:type="dxa"/>
            <w:tcBorders>
              <w:right w:val="single" w:sz="6" w:space="0" w:color="000000"/>
            </w:tcBorders>
          </w:tcPr>
          <w:p w14:paraId="0A070C85" w14:textId="77777777" w:rsidR="00B93998" w:rsidRDefault="00DA7D6D">
            <w:pPr>
              <w:pStyle w:val="TableParagraph"/>
              <w:spacing w:line="315" w:lineRule="exact"/>
              <w:ind w:left="1310"/>
              <w:rPr>
                <w:sz w:val="28"/>
              </w:rPr>
            </w:pPr>
            <w:r>
              <w:rPr>
                <w:sz w:val="28"/>
              </w:rPr>
              <w:t>Пример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</w:p>
        </w:tc>
        <w:tc>
          <w:tcPr>
            <w:tcW w:w="4643" w:type="dxa"/>
            <w:tcBorders>
              <w:left w:val="single" w:sz="6" w:space="0" w:color="000000"/>
            </w:tcBorders>
          </w:tcPr>
          <w:p w14:paraId="4B780296" w14:textId="77777777" w:rsidR="00B93998" w:rsidRDefault="00B93998">
            <w:pPr>
              <w:pStyle w:val="TableParagraph"/>
              <w:rPr>
                <w:sz w:val="28"/>
              </w:rPr>
            </w:pPr>
          </w:p>
        </w:tc>
      </w:tr>
      <w:tr w:rsidR="00B93998" w14:paraId="537D060B" w14:textId="77777777">
        <w:trPr>
          <w:trHeight w:val="484"/>
        </w:trPr>
        <w:tc>
          <w:tcPr>
            <w:tcW w:w="4645" w:type="dxa"/>
            <w:tcBorders>
              <w:right w:val="single" w:sz="6" w:space="0" w:color="000000"/>
            </w:tcBorders>
          </w:tcPr>
          <w:p w14:paraId="10792944" w14:textId="77777777" w:rsidR="00B93998" w:rsidRDefault="00B93998">
            <w:pPr>
              <w:pStyle w:val="TableParagraph"/>
              <w:rPr>
                <w:sz w:val="28"/>
              </w:rPr>
            </w:pPr>
          </w:p>
        </w:tc>
        <w:tc>
          <w:tcPr>
            <w:tcW w:w="4643" w:type="dxa"/>
            <w:tcBorders>
              <w:left w:val="single" w:sz="6" w:space="0" w:color="000000"/>
            </w:tcBorders>
          </w:tcPr>
          <w:p w14:paraId="1330D58C" w14:textId="77777777" w:rsidR="00B93998" w:rsidRDefault="00DA7D6D">
            <w:pPr>
              <w:pStyle w:val="TableParagraph"/>
              <w:spacing w:line="317" w:lineRule="exact"/>
              <w:ind w:left="1305"/>
              <w:rPr>
                <w:sz w:val="28"/>
              </w:rPr>
            </w:pPr>
            <w:r>
              <w:rPr>
                <w:sz w:val="28"/>
              </w:rPr>
              <w:t>Пример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</w:p>
        </w:tc>
      </w:tr>
    </w:tbl>
    <w:p w14:paraId="7E5DB7F2" w14:textId="77777777" w:rsidR="00B93998" w:rsidRDefault="00B93998">
      <w:pPr>
        <w:pStyle w:val="a3"/>
        <w:ind w:left="0" w:firstLine="0"/>
        <w:rPr>
          <w:sz w:val="40"/>
        </w:rPr>
      </w:pPr>
    </w:p>
    <w:p w14:paraId="6C66CAF4" w14:textId="77777777" w:rsidR="00B93998" w:rsidRDefault="00AB4FB2">
      <w:pPr>
        <w:tabs>
          <w:tab w:val="left" w:pos="9424"/>
        </w:tabs>
        <w:spacing w:before="1" w:line="346" w:lineRule="exact"/>
        <w:ind w:left="4016"/>
        <w:rPr>
          <w:sz w:val="28"/>
        </w:rPr>
      </w:pPr>
      <w:r>
        <w:pict w14:anchorId="02EF3E1A">
          <v:rect id="_x0000_s1027" style="position:absolute;left:0;text-align:left;margin-left:283pt;margin-top:13.6pt;width:6.35pt;height:.95pt;z-index:-15778816;mso-position-horizontal-relative:page" fillcolor="black" stroked="f">
            <w10:wrap anchorx="page"/>
          </v:rect>
        </w:pict>
      </w:r>
      <w:r>
        <w:pict w14:anchorId="2F2E224B">
          <v:rect id="_x0000_s1026" style="position:absolute;left:0;text-align:left;margin-left:299.1pt;margin-top:13.6pt;width:12.6pt;height:.95pt;z-index:-15778304;mso-position-horizontal-relative:page" fillcolor="black" stroked="f">
            <w10:wrap anchorx="page"/>
          </v:rect>
        </w:pict>
      </w:r>
      <w:r w:rsidR="00DA7D6D">
        <w:rPr>
          <w:rFonts w:ascii="Cambria Math" w:eastAsia="Cambria Math" w:hAnsi="Cambria Math"/>
          <w:sz w:val="28"/>
        </w:rPr>
        <w:t>𝑄</w:t>
      </w:r>
      <w:r w:rsidR="00DA7D6D">
        <w:rPr>
          <w:rFonts w:ascii="Cambria Math" w:eastAsia="Cambria Math" w:hAnsi="Cambria Math"/>
          <w:spacing w:val="26"/>
          <w:sz w:val="28"/>
        </w:rPr>
        <w:t xml:space="preserve"> </w:t>
      </w:r>
      <w:r w:rsidR="00DA7D6D">
        <w:rPr>
          <w:rFonts w:ascii="Cambria Math" w:eastAsia="Cambria Math" w:hAnsi="Cambria Math"/>
          <w:sz w:val="28"/>
        </w:rPr>
        <w:t>=</w:t>
      </w:r>
      <w:r w:rsidR="00DA7D6D">
        <w:rPr>
          <w:rFonts w:ascii="Cambria Math" w:eastAsia="Cambria Math" w:hAnsi="Cambria Math"/>
          <w:spacing w:val="80"/>
          <w:sz w:val="28"/>
        </w:rPr>
        <w:t xml:space="preserve"> </w:t>
      </w:r>
      <w:r w:rsidR="00DA7D6D">
        <w:rPr>
          <w:rFonts w:ascii="Cambria Math" w:eastAsia="Cambria Math" w:hAnsi="Cambria Math"/>
          <w:position w:val="17"/>
          <w:sz w:val="20"/>
        </w:rPr>
        <w:t>𝑘</w:t>
      </w:r>
      <w:r w:rsidR="00DA7D6D">
        <w:rPr>
          <w:rFonts w:ascii="Cambria Math" w:eastAsia="Cambria Math" w:hAnsi="Cambria Math"/>
          <w:spacing w:val="28"/>
          <w:position w:val="17"/>
          <w:sz w:val="20"/>
        </w:rPr>
        <w:t xml:space="preserve"> </w:t>
      </w:r>
      <w:r w:rsidR="00DA7D6D">
        <w:rPr>
          <w:rFonts w:ascii="Cambria Math" w:eastAsia="Cambria Math" w:hAnsi="Cambria Math"/>
          <w:sz w:val="28"/>
        </w:rPr>
        <w:t>∙</w:t>
      </w:r>
      <w:r w:rsidR="00DA7D6D">
        <w:rPr>
          <w:rFonts w:ascii="Cambria Math" w:eastAsia="Cambria Math" w:hAnsi="Cambria Math"/>
          <w:spacing w:val="3"/>
          <w:sz w:val="28"/>
        </w:rPr>
        <w:t xml:space="preserve"> </w:t>
      </w:r>
      <w:r w:rsidR="00DA7D6D">
        <w:rPr>
          <w:rFonts w:ascii="Cambria Math" w:eastAsia="Cambria Math" w:hAnsi="Cambria Math"/>
          <w:position w:val="17"/>
          <w:sz w:val="20"/>
        </w:rPr>
        <w:t>∆𝑃</w:t>
      </w:r>
      <w:r w:rsidR="00DA7D6D">
        <w:rPr>
          <w:rFonts w:ascii="Cambria Math" w:eastAsia="Cambria Math" w:hAnsi="Cambria Math"/>
          <w:spacing w:val="25"/>
          <w:position w:val="17"/>
          <w:sz w:val="20"/>
        </w:rPr>
        <w:t xml:space="preserve"> </w:t>
      </w:r>
      <w:r w:rsidR="00DA7D6D">
        <w:rPr>
          <w:rFonts w:ascii="Cambria Math" w:eastAsia="Cambria Math" w:hAnsi="Cambria Math"/>
          <w:sz w:val="28"/>
        </w:rPr>
        <w:t>∙</w:t>
      </w:r>
      <w:r w:rsidR="00DA7D6D">
        <w:rPr>
          <w:rFonts w:ascii="Cambria Math" w:eastAsia="Cambria Math" w:hAnsi="Cambria Math"/>
          <w:spacing w:val="2"/>
          <w:sz w:val="28"/>
        </w:rPr>
        <w:t xml:space="preserve"> </w:t>
      </w:r>
      <w:r w:rsidR="00DA7D6D">
        <w:rPr>
          <w:rFonts w:ascii="Cambria Math" w:eastAsia="Cambria Math" w:hAnsi="Cambria Math"/>
          <w:sz w:val="28"/>
        </w:rPr>
        <w:t>𝐹,</w:t>
      </w:r>
      <w:r w:rsidR="00DA7D6D">
        <w:rPr>
          <w:rFonts w:ascii="Cambria Math" w:eastAsia="Cambria Math" w:hAnsi="Cambria Math"/>
          <w:sz w:val="28"/>
        </w:rPr>
        <w:tab/>
      </w:r>
      <w:r w:rsidR="00DA7D6D">
        <w:rPr>
          <w:sz w:val="28"/>
        </w:rPr>
        <w:t>(1)</w:t>
      </w:r>
    </w:p>
    <w:p w14:paraId="3E84DF36" w14:textId="77777777" w:rsidR="00B93998" w:rsidRDefault="00DA7D6D">
      <w:pPr>
        <w:tabs>
          <w:tab w:val="left" w:pos="389"/>
        </w:tabs>
        <w:spacing w:line="199" w:lineRule="exact"/>
        <w:ind w:right="85"/>
        <w:jc w:val="center"/>
        <w:rPr>
          <w:rFonts w:ascii="Cambria Math" w:eastAsia="Cambria Math" w:hAnsi="Cambria Math"/>
          <w:sz w:val="20"/>
        </w:rPr>
      </w:pPr>
      <w:r>
        <w:rPr>
          <w:rFonts w:ascii="Cambria Math" w:eastAsia="Cambria Math" w:hAnsi="Cambria Math"/>
          <w:color w:val="1F2023"/>
          <w:w w:val="110"/>
          <w:sz w:val="20"/>
        </w:rPr>
        <w:t>η</w:t>
      </w:r>
      <w:r>
        <w:rPr>
          <w:rFonts w:ascii="Cambria Math" w:eastAsia="Cambria Math" w:hAnsi="Cambria Math"/>
          <w:color w:val="1F2023"/>
          <w:w w:val="110"/>
          <w:sz w:val="20"/>
        </w:rPr>
        <w:tab/>
      </w:r>
      <w:r>
        <w:rPr>
          <w:rFonts w:ascii="Cambria Math" w:eastAsia="Cambria Math" w:hAnsi="Cambria Math"/>
          <w:w w:val="110"/>
          <w:sz w:val="20"/>
        </w:rPr>
        <w:t>𝐿</w:t>
      </w:r>
    </w:p>
    <w:p w14:paraId="0A73FC1A" w14:textId="77777777" w:rsidR="00B93998" w:rsidRDefault="00DA7D6D">
      <w:pPr>
        <w:spacing w:before="155"/>
        <w:ind w:left="821"/>
        <w:rPr>
          <w:i/>
          <w:sz w:val="28"/>
        </w:rPr>
      </w:pPr>
      <w:r>
        <w:rPr>
          <w:sz w:val="28"/>
        </w:rPr>
        <w:t>где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Q</w:t>
      </w:r>
      <w:r>
        <w:rPr>
          <w:i/>
          <w:spacing w:val="-4"/>
          <w:sz w:val="28"/>
        </w:rPr>
        <w:t xml:space="preserve"> </w:t>
      </w:r>
      <w:r>
        <w:rPr>
          <w:color w:val="1F2023"/>
          <w:sz w:val="28"/>
        </w:rPr>
        <w:t>—</w:t>
      </w:r>
      <w:r>
        <w:rPr>
          <w:color w:val="1F2023"/>
          <w:spacing w:val="-3"/>
          <w:sz w:val="28"/>
        </w:rPr>
        <w:t xml:space="preserve"> </w:t>
      </w:r>
      <w:r>
        <w:rPr>
          <w:color w:val="1F2023"/>
          <w:sz w:val="28"/>
        </w:rPr>
        <w:t>объемный</w:t>
      </w:r>
      <w:r>
        <w:rPr>
          <w:color w:val="1F2023"/>
          <w:spacing w:val="-1"/>
          <w:sz w:val="28"/>
        </w:rPr>
        <w:t xml:space="preserve"> </w:t>
      </w:r>
      <w:r>
        <w:rPr>
          <w:color w:val="1F2023"/>
          <w:sz w:val="28"/>
        </w:rPr>
        <w:t>расход</w:t>
      </w:r>
      <w:r>
        <w:rPr>
          <w:color w:val="1F2023"/>
          <w:spacing w:val="-1"/>
          <w:sz w:val="28"/>
        </w:rPr>
        <w:t xml:space="preserve"> </w:t>
      </w:r>
      <w:r>
        <w:rPr>
          <w:color w:val="1F2023"/>
          <w:sz w:val="28"/>
        </w:rPr>
        <w:t>флюида</w:t>
      </w:r>
      <w:r>
        <w:rPr>
          <w:color w:val="1F2023"/>
          <w:spacing w:val="-2"/>
          <w:sz w:val="28"/>
        </w:rPr>
        <w:t xml:space="preserve"> </w:t>
      </w:r>
      <w:r>
        <w:rPr>
          <w:color w:val="1F2023"/>
          <w:sz w:val="28"/>
        </w:rPr>
        <w:t>(м</w:t>
      </w:r>
      <w:r>
        <w:rPr>
          <w:color w:val="1F2023"/>
          <w:sz w:val="28"/>
          <w:vertAlign w:val="superscript"/>
        </w:rPr>
        <w:t>3</w:t>
      </w:r>
      <w:r>
        <w:rPr>
          <w:color w:val="1F2023"/>
          <w:sz w:val="28"/>
        </w:rPr>
        <w:t>/c).</w:t>
      </w:r>
      <w:r>
        <w:rPr>
          <w:color w:val="1F2023"/>
          <w:spacing w:val="-3"/>
          <w:sz w:val="28"/>
        </w:rPr>
        <w:t xml:space="preserve"> </w:t>
      </w:r>
      <w:r>
        <w:rPr>
          <w:i/>
          <w:color w:val="1F2023"/>
          <w:sz w:val="28"/>
        </w:rPr>
        <w:t>(Пример оформления</w:t>
      </w:r>
      <w:r>
        <w:rPr>
          <w:i/>
          <w:color w:val="1F2023"/>
          <w:spacing w:val="-3"/>
          <w:sz w:val="28"/>
        </w:rPr>
        <w:t xml:space="preserve"> </w:t>
      </w:r>
      <w:r>
        <w:rPr>
          <w:i/>
          <w:color w:val="1F2023"/>
          <w:sz w:val="28"/>
        </w:rPr>
        <w:t>формулы)</w:t>
      </w:r>
    </w:p>
    <w:p w14:paraId="1E9B30FD" w14:textId="77777777" w:rsidR="00B93998" w:rsidRDefault="00B93998">
      <w:pPr>
        <w:pStyle w:val="a3"/>
        <w:ind w:left="0" w:firstLine="0"/>
        <w:rPr>
          <w:i/>
          <w:sz w:val="32"/>
        </w:rPr>
      </w:pPr>
    </w:p>
    <w:p w14:paraId="42B30E96" w14:textId="77777777" w:rsidR="00B93998" w:rsidRDefault="00DA7D6D">
      <w:pPr>
        <w:pStyle w:val="1"/>
        <w:numPr>
          <w:ilvl w:val="0"/>
          <w:numId w:val="3"/>
        </w:numPr>
        <w:tabs>
          <w:tab w:val="left" w:pos="1102"/>
        </w:tabs>
        <w:spacing w:before="278"/>
      </w:pPr>
      <w:r>
        <w:rPr>
          <w:color w:val="212121"/>
        </w:rPr>
        <w:t>Структура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стенда</w:t>
      </w:r>
    </w:p>
    <w:p w14:paraId="6A435E91" w14:textId="77777777" w:rsidR="00B93998" w:rsidRDefault="00DA7D6D">
      <w:pPr>
        <w:pStyle w:val="a4"/>
        <w:numPr>
          <w:ilvl w:val="1"/>
          <w:numId w:val="3"/>
        </w:numPr>
        <w:tabs>
          <w:tab w:val="left" w:pos="1314"/>
        </w:tabs>
        <w:spacing w:before="160"/>
        <w:ind w:left="1313" w:hanging="493"/>
        <w:rPr>
          <w:sz w:val="28"/>
        </w:rPr>
      </w:pPr>
      <w:r>
        <w:rPr>
          <w:color w:val="212121"/>
          <w:sz w:val="28"/>
        </w:rPr>
        <w:t>Цели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и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задачи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работы.</w:t>
      </w:r>
    </w:p>
    <w:p w14:paraId="358FC4DB" w14:textId="77777777" w:rsidR="00B93998" w:rsidRDefault="00DA7D6D">
      <w:pPr>
        <w:pStyle w:val="a3"/>
        <w:spacing w:before="160"/>
        <w:ind w:left="821" w:firstLine="0"/>
      </w:pPr>
      <w:r>
        <w:rPr>
          <w:color w:val="212121"/>
        </w:rPr>
        <w:t>3.2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Что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было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сделано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процессе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выполнения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работы.</w:t>
      </w:r>
    </w:p>
    <w:p w14:paraId="677FD9C7" w14:textId="77777777" w:rsidR="00B93998" w:rsidRDefault="00DA7D6D">
      <w:pPr>
        <w:pStyle w:val="a4"/>
        <w:numPr>
          <w:ilvl w:val="1"/>
          <w:numId w:val="1"/>
        </w:numPr>
        <w:tabs>
          <w:tab w:val="left" w:pos="1314"/>
        </w:tabs>
        <w:spacing w:before="163"/>
        <w:rPr>
          <w:sz w:val="28"/>
        </w:rPr>
      </w:pPr>
      <w:r>
        <w:rPr>
          <w:color w:val="212121"/>
          <w:sz w:val="28"/>
        </w:rPr>
        <w:t>Методы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выполнения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работы.</w:t>
      </w:r>
    </w:p>
    <w:p w14:paraId="2ED2876D" w14:textId="77777777" w:rsidR="00B93998" w:rsidRDefault="00DA7D6D">
      <w:pPr>
        <w:pStyle w:val="a4"/>
        <w:numPr>
          <w:ilvl w:val="1"/>
          <w:numId w:val="1"/>
        </w:numPr>
        <w:tabs>
          <w:tab w:val="left" w:pos="1314"/>
        </w:tabs>
        <w:spacing w:before="161"/>
        <w:rPr>
          <w:sz w:val="28"/>
        </w:rPr>
      </w:pPr>
      <w:r>
        <w:rPr>
          <w:color w:val="212121"/>
          <w:sz w:val="28"/>
        </w:rPr>
        <w:t>Основные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результаты.</w:t>
      </w:r>
    </w:p>
    <w:p w14:paraId="5DA23C29" w14:textId="77777777" w:rsidR="00B93998" w:rsidRDefault="00DA7D6D">
      <w:pPr>
        <w:pStyle w:val="a4"/>
        <w:numPr>
          <w:ilvl w:val="1"/>
          <w:numId w:val="1"/>
        </w:numPr>
        <w:tabs>
          <w:tab w:val="left" w:pos="1314"/>
        </w:tabs>
        <w:spacing w:before="160"/>
        <w:rPr>
          <w:sz w:val="28"/>
        </w:rPr>
      </w:pPr>
      <w:r>
        <w:rPr>
          <w:color w:val="212121"/>
          <w:sz w:val="28"/>
        </w:rPr>
        <w:t>Выводы.</w:t>
      </w:r>
    </w:p>
    <w:p w14:paraId="33EAC963" w14:textId="77777777" w:rsidR="00B93998" w:rsidRDefault="00DA7D6D">
      <w:pPr>
        <w:pStyle w:val="a4"/>
        <w:numPr>
          <w:ilvl w:val="1"/>
          <w:numId w:val="1"/>
        </w:numPr>
        <w:tabs>
          <w:tab w:val="left" w:pos="1314"/>
        </w:tabs>
        <w:spacing w:before="161"/>
        <w:jc w:val="both"/>
        <w:rPr>
          <w:sz w:val="28"/>
        </w:rPr>
      </w:pPr>
      <w:r>
        <w:rPr>
          <w:color w:val="212121"/>
          <w:sz w:val="28"/>
          <w:u w:val="single" w:color="212121"/>
        </w:rPr>
        <w:t>Стенд</w:t>
      </w:r>
      <w:r>
        <w:rPr>
          <w:color w:val="212121"/>
          <w:spacing w:val="-6"/>
          <w:sz w:val="28"/>
          <w:u w:val="single" w:color="212121"/>
        </w:rPr>
        <w:t xml:space="preserve"> </w:t>
      </w:r>
      <w:r>
        <w:rPr>
          <w:color w:val="212121"/>
          <w:sz w:val="28"/>
          <w:u w:val="single" w:color="212121"/>
        </w:rPr>
        <w:t>должен</w:t>
      </w:r>
      <w:r>
        <w:rPr>
          <w:color w:val="212121"/>
          <w:spacing w:val="-1"/>
          <w:sz w:val="28"/>
          <w:u w:val="single" w:color="212121"/>
        </w:rPr>
        <w:t xml:space="preserve"> </w:t>
      </w:r>
      <w:r>
        <w:rPr>
          <w:color w:val="212121"/>
          <w:sz w:val="28"/>
          <w:u w:val="single" w:color="212121"/>
        </w:rPr>
        <w:t>удовлетворять</w:t>
      </w:r>
      <w:r>
        <w:rPr>
          <w:color w:val="212121"/>
          <w:spacing w:val="-5"/>
          <w:sz w:val="28"/>
          <w:u w:val="single" w:color="212121"/>
        </w:rPr>
        <w:t xml:space="preserve"> </w:t>
      </w:r>
      <w:r>
        <w:rPr>
          <w:color w:val="212121"/>
          <w:sz w:val="28"/>
          <w:u w:val="single" w:color="212121"/>
        </w:rPr>
        <w:t>следующим</w:t>
      </w:r>
      <w:r>
        <w:rPr>
          <w:color w:val="212121"/>
          <w:spacing w:val="-4"/>
          <w:sz w:val="28"/>
          <w:u w:val="single" w:color="212121"/>
        </w:rPr>
        <w:t xml:space="preserve"> </w:t>
      </w:r>
      <w:r>
        <w:rPr>
          <w:color w:val="212121"/>
          <w:sz w:val="28"/>
          <w:u w:val="single" w:color="212121"/>
        </w:rPr>
        <w:t>требованиям</w:t>
      </w:r>
      <w:r>
        <w:rPr>
          <w:color w:val="212121"/>
          <w:sz w:val="28"/>
        </w:rPr>
        <w:t>:</w:t>
      </w:r>
    </w:p>
    <w:p w14:paraId="513CA24C" w14:textId="77777777" w:rsidR="00B93998" w:rsidRDefault="00DA7D6D">
      <w:pPr>
        <w:pStyle w:val="a3"/>
        <w:spacing w:before="160" w:line="362" w:lineRule="auto"/>
        <w:ind w:right="115"/>
        <w:jc w:val="both"/>
      </w:pPr>
      <w:r>
        <w:rPr>
          <w:color w:val="212121"/>
        </w:rPr>
        <w:t>Наглядность. При беглом взгляде на стенд у зрителя должно возникать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представление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о тематике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и характере работы.</w:t>
      </w:r>
    </w:p>
    <w:p w14:paraId="1E2B1474" w14:textId="77777777" w:rsidR="00B93998" w:rsidRDefault="00DA7D6D">
      <w:pPr>
        <w:pStyle w:val="a3"/>
        <w:spacing w:line="360" w:lineRule="auto"/>
        <w:ind w:right="114"/>
        <w:jc w:val="both"/>
      </w:pPr>
      <w:r>
        <w:rPr>
          <w:color w:val="212121"/>
        </w:rPr>
        <w:t>Соотношение иллюстративного и текстового материала должно быть не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менее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1:1.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Иллюстративный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материал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–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фотографии,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диаграммы,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графики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должны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иметь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пояснения.</w:t>
      </w:r>
    </w:p>
    <w:p w14:paraId="75BC6D9F" w14:textId="77777777" w:rsidR="00B93998" w:rsidRDefault="00DA7D6D">
      <w:pPr>
        <w:pStyle w:val="a3"/>
        <w:spacing w:line="360" w:lineRule="auto"/>
        <w:ind w:right="117"/>
        <w:jc w:val="both"/>
      </w:pPr>
      <w:r>
        <w:rPr>
          <w:color w:val="212121"/>
        </w:rPr>
        <w:t>Оптимальность количества информации. Она должна позволять зрителю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1–2 минуты полностью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изучить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стенд.</w:t>
      </w:r>
    </w:p>
    <w:p w14:paraId="58C6518A" w14:textId="25417652" w:rsidR="00B93998" w:rsidRDefault="00DA7D6D">
      <w:pPr>
        <w:pStyle w:val="a3"/>
        <w:spacing w:line="360" w:lineRule="auto"/>
        <w:ind w:right="118" w:firstLine="847"/>
        <w:jc w:val="both"/>
      </w:pPr>
      <w:r>
        <w:rPr>
          <w:color w:val="212121"/>
        </w:rPr>
        <w:t>Популярность. Сложность изложения информации должна быть такой,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чтобы участники, понимали, о чем идет речь. Более сложную информацию докладчик может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дать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у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стенда.</w:t>
      </w:r>
    </w:p>
    <w:p w14:paraId="4B3300CF" w14:textId="77777777" w:rsidR="00B93998" w:rsidRDefault="00B93998">
      <w:pPr>
        <w:pStyle w:val="a3"/>
        <w:spacing w:before="7"/>
        <w:ind w:left="0" w:firstLine="0"/>
        <w:rPr>
          <w:sz w:val="41"/>
        </w:rPr>
      </w:pPr>
    </w:p>
    <w:p w14:paraId="7EB2F1B1" w14:textId="77777777" w:rsidR="00B93998" w:rsidRDefault="00DA7D6D">
      <w:pPr>
        <w:pStyle w:val="1"/>
        <w:numPr>
          <w:ilvl w:val="0"/>
          <w:numId w:val="3"/>
        </w:numPr>
        <w:tabs>
          <w:tab w:val="left" w:pos="1102"/>
        </w:tabs>
      </w:pPr>
      <w:r>
        <w:rPr>
          <w:color w:val="212121"/>
        </w:rPr>
        <w:t>Стендовая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сессия</w:t>
      </w:r>
    </w:p>
    <w:p w14:paraId="31EF141B" w14:textId="4B1C44C2" w:rsidR="00B93998" w:rsidRDefault="00DA7D6D" w:rsidP="00DA7D6D">
      <w:pPr>
        <w:pStyle w:val="a4"/>
        <w:numPr>
          <w:ilvl w:val="1"/>
          <w:numId w:val="3"/>
        </w:numPr>
        <w:tabs>
          <w:tab w:val="left" w:pos="1311"/>
        </w:tabs>
        <w:spacing w:before="161" w:line="360" w:lineRule="auto"/>
        <w:ind w:left="113" w:right="115" w:firstLine="708"/>
        <w:jc w:val="both"/>
        <w:rPr>
          <w:sz w:val="28"/>
        </w:rPr>
      </w:pPr>
      <w:r>
        <w:rPr>
          <w:color w:val="212121"/>
          <w:sz w:val="28"/>
        </w:rPr>
        <w:t>Стендовая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сессия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организуется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Организационным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комитетом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в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специально выделенной секции Конференции.</w:t>
      </w:r>
    </w:p>
    <w:p w14:paraId="3BE30C93" w14:textId="77777777" w:rsidR="00B93998" w:rsidRDefault="00DA7D6D" w:rsidP="00DA7D6D">
      <w:pPr>
        <w:pStyle w:val="a4"/>
        <w:numPr>
          <w:ilvl w:val="1"/>
          <w:numId w:val="3"/>
        </w:numPr>
        <w:tabs>
          <w:tab w:val="left" w:pos="1297"/>
        </w:tabs>
        <w:spacing w:before="1"/>
        <w:ind w:left="1296" w:hanging="476"/>
        <w:jc w:val="both"/>
        <w:rPr>
          <w:sz w:val="28"/>
        </w:rPr>
      </w:pPr>
      <w:r>
        <w:rPr>
          <w:color w:val="212121"/>
          <w:spacing w:val="-1"/>
          <w:sz w:val="28"/>
        </w:rPr>
        <w:t>Стендовая</w:t>
      </w:r>
      <w:r>
        <w:rPr>
          <w:color w:val="212121"/>
          <w:spacing w:val="-18"/>
          <w:sz w:val="28"/>
        </w:rPr>
        <w:t xml:space="preserve"> </w:t>
      </w:r>
      <w:r>
        <w:rPr>
          <w:color w:val="212121"/>
          <w:spacing w:val="-1"/>
          <w:sz w:val="28"/>
        </w:rPr>
        <w:t>сессия</w:t>
      </w:r>
      <w:r>
        <w:rPr>
          <w:color w:val="212121"/>
          <w:spacing w:val="-17"/>
          <w:sz w:val="28"/>
        </w:rPr>
        <w:t xml:space="preserve"> </w:t>
      </w:r>
      <w:r>
        <w:rPr>
          <w:color w:val="212121"/>
          <w:sz w:val="28"/>
        </w:rPr>
        <w:t>включается</w:t>
      </w:r>
      <w:r>
        <w:rPr>
          <w:color w:val="212121"/>
          <w:spacing w:val="-17"/>
          <w:sz w:val="28"/>
        </w:rPr>
        <w:t xml:space="preserve"> </w:t>
      </w:r>
      <w:r>
        <w:rPr>
          <w:color w:val="212121"/>
          <w:sz w:val="28"/>
        </w:rPr>
        <w:t>в</w:t>
      </w:r>
      <w:r>
        <w:rPr>
          <w:color w:val="212121"/>
          <w:spacing w:val="-17"/>
          <w:sz w:val="28"/>
        </w:rPr>
        <w:t xml:space="preserve"> </w:t>
      </w:r>
      <w:r>
        <w:rPr>
          <w:color w:val="212121"/>
          <w:sz w:val="28"/>
        </w:rPr>
        <w:t>программу</w:t>
      </w:r>
      <w:r>
        <w:rPr>
          <w:color w:val="212121"/>
          <w:spacing w:val="-21"/>
          <w:sz w:val="28"/>
        </w:rPr>
        <w:t xml:space="preserve"> </w:t>
      </w:r>
      <w:r>
        <w:rPr>
          <w:color w:val="212121"/>
          <w:sz w:val="28"/>
        </w:rPr>
        <w:t>мероприятий</w:t>
      </w:r>
      <w:r>
        <w:rPr>
          <w:color w:val="212121"/>
          <w:spacing w:val="-20"/>
          <w:sz w:val="28"/>
        </w:rPr>
        <w:t xml:space="preserve"> </w:t>
      </w:r>
      <w:r>
        <w:rPr>
          <w:color w:val="212121"/>
          <w:sz w:val="28"/>
        </w:rPr>
        <w:t>Конференции.</w:t>
      </w:r>
    </w:p>
    <w:p w14:paraId="10664928" w14:textId="77777777" w:rsidR="00B93998" w:rsidRDefault="00B93998">
      <w:pPr>
        <w:rPr>
          <w:sz w:val="28"/>
        </w:rPr>
        <w:sectPr w:rsidR="00B93998">
          <w:pgSz w:w="11910" w:h="16840"/>
          <w:pgMar w:top="1240" w:right="1020" w:bottom="280" w:left="1020" w:header="720" w:footer="720" w:gutter="0"/>
          <w:cols w:space="720"/>
        </w:sectPr>
      </w:pPr>
    </w:p>
    <w:p w14:paraId="3F1150A2" w14:textId="4556B9E2" w:rsidR="00B93998" w:rsidRDefault="00DA7D6D">
      <w:pPr>
        <w:pStyle w:val="a4"/>
        <w:numPr>
          <w:ilvl w:val="1"/>
          <w:numId w:val="3"/>
        </w:numPr>
        <w:tabs>
          <w:tab w:val="left" w:pos="1315"/>
        </w:tabs>
        <w:spacing w:before="66" w:line="360" w:lineRule="auto"/>
        <w:ind w:left="113" w:right="120" w:firstLine="708"/>
        <w:jc w:val="both"/>
        <w:rPr>
          <w:sz w:val="28"/>
        </w:rPr>
      </w:pPr>
      <w:r>
        <w:rPr>
          <w:color w:val="212121"/>
          <w:sz w:val="28"/>
        </w:rPr>
        <w:lastRenderedPageBreak/>
        <w:t>На представление стендовых докладов отводится отдельное время согласно программе Конференции.</w:t>
      </w:r>
    </w:p>
    <w:p w14:paraId="164F2D2C" w14:textId="68C90DAD" w:rsidR="00B93998" w:rsidRDefault="00DA7D6D">
      <w:pPr>
        <w:pStyle w:val="a4"/>
        <w:numPr>
          <w:ilvl w:val="1"/>
          <w:numId w:val="3"/>
        </w:numPr>
        <w:tabs>
          <w:tab w:val="left" w:pos="1332"/>
        </w:tabs>
        <w:spacing w:line="360" w:lineRule="auto"/>
        <w:ind w:left="113" w:right="116" w:firstLine="708"/>
        <w:jc w:val="both"/>
        <w:rPr>
          <w:sz w:val="28"/>
        </w:rPr>
      </w:pPr>
      <w:r>
        <w:rPr>
          <w:color w:val="212121"/>
          <w:sz w:val="28"/>
        </w:rPr>
        <w:t>Решение технических вопросов стендовой сессии обеспечивается вузом,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на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базе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которого проводится Конференция.</w:t>
      </w:r>
    </w:p>
    <w:p w14:paraId="7684AE0C" w14:textId="001D448D" w:rsidR="00B93998" w:rsidRDefault="00DA7D6D">
      <w:pPr>
        <w:pStyle w:val="a4"/>
        <w:numPr>
          <w:ilvl w:val="1"/>
          <w:numId w:val="3"/>
        </w:numPr>
        <w:tabs>
          <w:tab w:val="left" w:pos="1335"/>
        </w:tabs>
        <w:spacing w:before="1" w:line="360" w:lineRule="auto"/>
        <w:ind w:left="113" w:right="118" w:firstLine="708"/>
        <w:jc w:val="both"/>
        <w:rPr>
          <w:sz w:val="28"/>
        </w:rPr>
      </w:pPr>
      <w:r>
        <w:rPr>
          <w:color w:val="212121"/>
          <w:sz w:val="28"/>
        </w:rPr>
        <w:t>В ходе стендовой сессии обеспечивается свободный доступ участников Конференции к материалам стендовых докладов, автор (соавтор) находится</w:t>
      </w:r>
      <w:r>
        <w:rPr>
          <w:color w:val="212121"/>
          <w:spacing w:val="-67"/>
          <w:sz w:val="28"/>
        </w:rPr>
        <w:t xml:space="preserve"> </w:t>
      </w:r>
      <w:r w:rsidR="00911AF3">
        <w:rPr>
          <w:color w:val="212121"/>
          <w:spacing w:val="-67"/>
          <w:sz w:val="28"/>
        </w:rPr>
        <w:t xml:space="preserve">                                     </w:t>
      </w:r>
      <w:r>
        <w:rPr>
          <w:color w:val="212121"/>
          <w:sz w:val="28"/>
        </w:rPr>
        <w:t>рядом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со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стендом (очно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или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дистанционно).</w:t>
      </w:r>
    </w:p>
    <w:p w14:paraId="5B1603FC" w14:textId="77777777" w:rsidR="00B93998" w:rsidRDefault="00B93998">
      <w:pPr>
        <w:pStyle w:val="a3"/>
        <w:spacing w:before="10"/>
        <w:ind w:left="0" w:firstLine="0"/>
        <w:rPr>
          <w:sz w:val="41"/>
        </w:rPr>
      </w:pPr>
    </w:p>
    <w:p w14:paraId="76A3BDAD" w14:textId="77777777" w:rsidR="00B93998" w:rsidRDefault="00DA7D6D">
      <w:pPr>
        <w:pStyle w:val="1"/>
        <w:numPr>
          <w:ilvl w:val="0"/>
          <w:numId w:val="3"/>
        </w:numPr>
        <w:tabs>
          <w:tab w:val="left" w:pos="1102"/>
        </w:tabs>
      </w:pPr>
      <w:r>
        <w:rPr>
          <w:color w:val="212121"/>
        </w:rPr>
        <w:t>Оценка стенда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экспертами</w:t>
      </w:r>
    </w:p>
    <w:p w14:paraId="02B07B9B" w14:textId="77777777" w:rsidR="00B93998" w:rsidRDefault="00DA7D6D">
      <w:pPr>
        <w:pStyle w:val="a4"/>
        <w:numPr>
          <w:ilvl w:val="1"/>
          <w:numId w:val="3"/>
        </w:numPr>
        <w:tabs>
          <w:tab w:val="left" w:pos="1309"/>
        </w:tabs>
        <w:spacing w:before="163" w:line="360" w:lineRule="auto"/>
        <w:ind w:left="113" w:right="114" w:firstLine="708"/>
        <w:rPr>
          <w:sz w:val="28"/>
        </w:rPr>
      </w:pPr>
      <w:r>
        <w:rPr>
          <w:color w:val="212121"/>
          <w:sz w:val="28"/>
        </w:rPr>
        <w:t>Для</w:t>
      </w:r>
      <w:r>
        <w:rPr>
          <w:color w:val="212121"/>
          <w:spacing w:val="-9"/>
          <w:sz w:val="28"/>
        </w:rPr>
        <w:t xml:space="preserve"> </w:t>
      </w:r>
      <w:r>
        <w:rPr>
          <w:color w:val="212121"/>
          <w:sz w:val="28"/>
        </w:rPr>
        <w:t>оценки</w:t>
      </w:r>
      <w:r>
        <w:rPr>
          <w:color w:val="212121"/>
          <w:spacing w:val="-7"/>
          <w:sz w:val="28"/>
        </w:rPr>
        <w:t xml:space="preserve"> </w:t>
      </w:r>
      <w:r>
        <w:rPr>
          <w:color w:val="212121"/>
          <w:sz w:val="28"/>
        </w:rPr>
        <w:t>стендовых</w:t>
      </w:r>
      <w:r>
        <w:rPr>
          <w:color w:val="212121"/>
          <w:spacing w:val="-8"/>
          <w:sz w:val="28"/>
        </w:rPr>
        <w:t xml:space="preserve"> </w:t>
      </w:r>
      <w:r>
        <w:rPr>
          <w:color w:val="212121"/>
          <w:sz w:val="28"/>
        </w:rPr>
        <w:t>докладов</w:t>
      </w:r>
      <w:r>
        <w:rPr>
          <w:color w:val="212121"/>
          <w:spacing w:val="-7"/>
          <w:sz w:val="28"/>
        </w:rPr>
        <w:t xml:space="preserve"> </w:t>
      </w:r>
      <w:r>
        <w:rPr>
          <w:color w:val="212121"/>
          <w:sz w:val="28"/>
        </w:rPr>
        <w:t>привлекается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экспертная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комиссия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из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числа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членов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Жюри,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созданная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для оценки секционных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докладов.</w:t>
      </w:r>
    </w:p>
    <w:p w14:paraId="47829032" w14:textId="77777777" w:rsidR="00B93998" w:rsidRDefault="00DA7D6D">
      <w:pPr>
        <w:pStyle w:val="a4"/>
        <w:numPr>
          <w:ilvl w:val="1"/>
          <w:numId w:val="3"/>
        </w:numPr>
        <w:tabs>
          <w:tab w:val="left" w:pos="1302"/>
        </w:tabs>
        <w:spacing w:line="360" w:lineRule="auto"/>
        <w:ind w:left="113" w:right="113" w:firstLine="708"/>
        <w:rPr>
          <w:sz w:val="28"/>
        </w:rPr>
      </w:pPr>
      <w:r>
        <w:rPr>
          <w:color w:val="212121"/>
          <w:sz w:val="28"/>
        </w:rPr>
        <w:t>Члены</w:t>
      </w:r>
      <w:r>
        <w:rPr>
          <w:color w:val="212121"/>
          <w:spacing w:val="-14"/>
          <w:sz w:val="28"/>
        </w:rPr>
        <w:t xml:space="preserve"> </w:t>
      </w:r>
      <w:r>
        <w:rPr>
          <w:color w:val="212121"/>
          <w:sz w:val="28"/>
        </w:rPr>
        <w:t>Жюри</w:t>
      </w:r>
      <w:r>
        <w:rPr>
          <w:color w:val="212121"/>
          <w:spacing w:val="-14"/>
          <w:sz w:val="28"/>
        </w:rPr>
        <w:t xml:space="preserve"> </w:t>
      </w:r>
      <w:r>
        <w:rPr>
          <w:color w:val="212121"/>
          <w:sz w:val="28"/>
        </w:rPr>
        <w:t>оценивают</w:t>
      </w:r>
      <w:r>
        <w:rPr>
          <w:color w:val="212121"/>
          <w:spacing w:val="-15"/>
          <w:sz w:val="28"/>
        </w:rPr>
        <w:t xml:space="preserve"> </w:t>
      </w:r>
      <w:r>
        <w:rPr>
          <w:color w:val="212121"/>
          <w:sz w:val="28"/>
        </w:rPr>
        <w:t>представленные</w:t>
      </w:r>
      <w:r>
        <w:rPr>
          <w:color w:val="212121"/>
          <w:spacing w:val="-15"/>
          <w:sz w:val="28"/>
        </w:rPr>
        <w:t xml:space="preserve"> </w:t>
      </w:r>
      <w:r>
        <w:rPr>
          <w:color w:val="212121"/>
          <w:sz w:val="28"/>
        </w:rPr>
        <w:t>работы</w:t>
      </w:r>
      <w:r>
        <w:rPr>
          <w:color w:val="212121"/>
          <w:spacing w:val="-14"/>
          <w:sz w:val="28"/>
        </w:rPr>
        <w:t xml:space="preserve"> </w:t>
      </w:r>
      <w:r>
        <w:rPr>
          <w:color w:val="212121"/>
          <w:sz w:val="28"/>
        </w:rPr>
        <w:t>по</w:t>
      </w:r>
      <w:r>
        <w:rPr>
          <w:color w:val="212121"/>
          <w:spacing w:val="-14"/>
          <w:sz w:val="28"/>
        </w:rPr>
        <w:t xml:space="preserve"> </w:t>
      </w:r>
      <w:r>
        <w:rPr>
          <w:color w:val="212121"/>
          <w:sz w:val="28"/>
        </w:rPr>
        <w:t>критериям</w:t>
      </w:r>
      <w:r>
        <w:rPr>
          <w:color w:val="212121"/>
          <w:spacing w:val="-15"/>
          <w:sz w:val="28"/>
        </w:rPr>
        <w:t xml:space="preserve"> </w:t>
      </w:r>
      <w:r>
        <w:rPr>
          <w:color w:val="212121"/>
          <w:sz w:val="28"/>
        </w:rPr>
        <w:t>оценки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очных выступлений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Конференции</w:t>
      </w:r>
    </w:p>
    <w:p w14:paraId="76E2B26B" w14:textId="06B054E6" w:rsidR="00B93998" w:rsidRDefault="00DA7D6D">
      <w:pPr>
        <w:pStyle w:val="a4"/>
        <w:numPr>
          <w:ilvl w:val="1"/>
          <w:numId w:val="3"/>
        </w:numPr>
        <w:tabs>
          <w:tab w:val="left" w:pos="1318"/>
        </w:tabs>
        <w:spacing w:line="360" w:lineRule="auto"/>
        <w:ind w:left="113" w:right="119" w:firstLine="708"/>
        <w:rPr>
          <w:sz w:val="28"/>
        </w:rPr>
      </w:pPr>
      <w:r>
        <w:rPr>
          <w:color w:val="212121"/>
          <w:sz w:val="28"/>
        </w:rPr>
        <w:t>Стендовые доклады оцениваются в отдельной номинации от секционных докладов.</w:t>
      </w:r>
    </w:p>
    <w:p w14:paraId="71E3A50F" w14:textId="77777777" w:rsidR="00B93998" w:rsidRDefault="00B93998">
      <w:pPr>
        <w:pStyle w:val="a3"/>
        <w:spacing w:before="3"/>
        <w:ind w:left="0" w:firstLine="0"/>
        <w:rPr>
          <w:sz w:val="42"/>
        </w:rPr>
      </w:pPr>
    </w:p>
    <w:p w14:paraId="454029C2" w14:textId="77777777" w:rsidR="00B93998" w:rsidRDefault="00DA7D6D">
      <w:pPr>
        <w:pStyle w:val="1"/>
        <w:ind w:left="3525" w:right="3664" w:firstLine="0"/>
        <w:jc w:val="center"/>
      </w:pPr>
      <w:r>
        <w:rPr>
          <w:color w:val="212121"/>
        </w:rPr>
        <w:t>Желаем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всем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Удачи!</w:t>
      </w:r>
    </w:p>
    <w:sectPr w:rsidR="00B93998">
      <w:pgSz w:w="11910" w:h="16840"/>
      <w:pgMar w:top="7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F3EAD"/>
    <w:multiLevelType w:val="hybridMultilevel"/>
    <w:tmpl w:val="6F688390"/>
    <w:lvl w:ilvl="0" w:tplc="D42E923A">
      <w:numFmt w:val="bullet"/>
      <w:lvlText w:val="-"/>
      <w:lvlJc w:val="left"/>
      <w:pPr>
        <w:ind w:left="113" w:hanging="176"/>
      </w:pPr>
      <w:rPr>
        <w:rFonts w:ascii="Times New Roman" w:eastAsia="Times New Roman" w:hAnsi="Times New Roman" w:cs="Times New Roman" w:hint="default"/>
        <w:color w:val="212121"/>
        <w:w w:val="100"/>
        <w:sz w:val="28"/>
        <w:szCs w:val="28"/>
        <w:lang w:val="ru-RU" w:eastAsia="en-US" w:bidi="ar-SA"/>
      </w:rPr>
    </w:lvl>
    <w:lvl w:ilvl="1" w:tplc="22AEC94E">
      <w:numFmt w:val="bullet"/>
      <w:lvlText w:val="•"/>
      <w:lvlJc w:val="left"/>
      <w:pPr>
        <w:ind w:left="1094" w:hanging="176"/>
      </w:pPr>
      <w:rPr>
        <w:rFonts w:hint="default"/>
        <w:lang w:val="ru-RU" w:eastAsia="en-US" w:bidi="ar-SA"/>
      </w:rPr>
    </w:lvl>
    <w:lvl w:ilvl="2" w:tplc="54FCAB8A">
      <w:numFmt w:val="bullet"/>
      <w:lvlText w:val="•"/>
      <w:lvlJc w:val="left"/>
      <w:pPr>
        <w:ind w:left="2069" w:hanging="176"/>
      </w:pPr>
      <w:rPr>
        <w:rFonts w:hint="default"/>
        <w:lang w:val="ru-RU" w:eastAsia="en-US" w:bidi="ar-SA"/>
      </w:rPr>
    </w:lvl>
    <w:lvl w:ilvl="3" w:tplc="6D62E688">
      <w:numFmt w:val="bullet"/>
      <w:lvlText w:val="•"/>
      <w:lvlJc w:val="left"/>
      <w:pPr>
        <w:ind w:left="3043" w:hanging="176"/>
      </w:pPr>
      <w:rPr>
        <w:rFonts w:hint="default"/>
        <w:lang w:val="ru-RU" w:eastAsia="en-US" w:bidi="ar-SA"/>
      </w:rPr>
    </w:lvl>
    <w:lvl w:ilvl="4" w:tplc="6CC2CA2C">
      <w:numFmt w:val="bullet"/>
      <w:lvlText w:val="•"/>
      <w:lvlJc w:val="left"/>
      <w:pPr>
        <w:ind w:left="4018" w:hanging="176"/>
      </w:pPr>
      <w:rPr>
        <w:rFonts w:hint="default"/>
        <w:lang w:val="ru-RU" w:eastAsia="en-US" w:bidi="ar-SA"/>
      </w:rPr>
    </w:lvl>
    <w:lvl w:ilvl="5" w:tplc="A0E02D3C">
      <w:numFmt w:val="bullet"/>
      <w:lvlText w:val="•"/>
      <w:lvlJc w:val="left"/>
      <w:pPr>
        <w:ind w:left="4993" w:hanging="176"/>
      </w:pPr>
      <w:rPr>
        <w:rFonts w:hint="default"/>
        <w:lang w:val="ru-RU" w:eastAsia="en-US" w:bidi="ar-SA"/>
      </w:rPr>
    </w:lvl>
    <w:lvl w:ilvl="6" w:tplc="B1465766">
      <w:numFmt w:val="bullet"/>
      <w:lvlText w:val="•"/>
      <w:lvlJc w:val="left"/>
      <w:pPr>
        <w:ind w:left="5967" w:hanging="176"/>
      </w:pPr>
      <w:rPr>
        <w:rFonts w:hint="default"/>
        <w:lang w:val="ru-RU" w:eastAsia="en-US" w:bidi="ar-SA"/>
      </w:rPr>
    </w:lvl>
    <w:lvl w:ilvl="7" w:tplc="577ED0E0">
      <w:numFmt w:val="bullet"/>
      <w:lvlText w:val="•"/>
      <w:lvlJc w:val="left"/>
      <w:pPr>
        <w:ind w:left="6942" w:hanging="176"/>
      </w:pPr>
      <w:rPr>
        <w:rFonts w:hint="default"/>
        <w:lang w:val="ru-RU" w:eastAsia="en-US" w:bidi="ar-SA"/>
      </w:rPr>
    </w:lvl>
    <w:lvl w:ilvl="8" w:tplc="B930DD30">
      <w:numFmt w:val="bullet"/>
      <w:lvlText w:val="•"/>
      <w:lvlJc w:val="left"/>
      <w:pPr>
        <w:ind w:left="7917" w:hanging="176"/>
      </w:pPr>
      <w:rPr>
        <w:rFonts w:hint="default"/>
        <w:lang w:val="ru-RU" w:eastAsia="en-US" w:bidi="ar-SA"/>
      </w:rPr>
    </w:lvl>
  </w:abstractNum>
  <w:abstractNum w:abstractNumId="1" w15:restartNumberingAfterBreak="0">
    <w:nsid w:val="7D347F9C"/>
    <w:multiLevelType w:val="multilevel"/>
    <w:tmpl w:val="9614FD70"/>
    <w:lvl w:ilvl="0">
      <w:start w:val="3"/>
      <w:numFmt w:val="decimal"/>
      <w:lvlText w:val="%1"/>
      <w:lvlJc w:val="left"/>
      <w:pPr>
        <w:ind w:left="1313" w:hanging="493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313" w:hanging="493"/>
        <w:jc w:val="left"/>
      </w:pPr>
      <w:rPr>
        <w:rFonts w:ascii="Times New Roman" w:eastAsia="Times New Roman" w:hAnsi="Times New Roman" w:cs="Times New Roman" w:hint="default"/>
        <w:color w:val="21212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2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8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3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2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7" w:hanging="493"/>
      </w:pPr>
      <w:rPr>
        <w:rFonts w:hint="default"/>
        <w:lang w:val="ru-RU" w:eastAsia="en-US" w:bidi="ar-SA"/>
      </w:rPr>
    </w:lvl>
  </w:abstractNum>
  <w:abstractNum w:abstractNumId="2" w15:restartNumberingAfterBreak="0">
    <w:nsid w:val="7F036169"/>
    <w:multiLevelType w:val="multilevel"/>
    <w:tmpl w:val="3E8843DC"/>
    <w:lvl w:ilvl="0">
      <w:start w:val="1"/>
      <w:numFmt w:val="decimal"/>
      <w:lvlText w:val="%1."/>
      <w:lvlJc w:val="left"/>
      <w:pPr>
        <w:ind w:left="1102" w:hanging="281"/>
        <w:jc w:val="left"/>
      </w:pPr>
      <w:rPr>
        <w:rFonts w:ascii="Times New Roman" w:eastAsia="Times New Roman" w:hAnsi="Times New Roman" w:cs="Times New Roman" w:hint="default"/>
        <w:color w:val="212121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4" w:hanging="573"/>
        <w:jc w:val="left"/>
      </w:pPr>
      <w:rPr>
        <w:rFonts w:ascii="Times New Roman" w:eastAsia="Times New Roman" w:hAnsi="Times New Roman" w:cs="Times New Roman" w:hint="default"/>
        <w:color w:val="21212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320" w:hanging="57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400" w:hanging="5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609" w:hanging="5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18" w:hanging="5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28" w:hanging="5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37" w:hanging="5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47" w:hanging="573"/>
      </w:pPr>
      <w:rPr>
        <w:rFonts w:hint="default"/>
        <w:lang w:val="ru-RU" w:eastAsia="en-US" w:bidi="ar-SA"/>
      </w:rPr>
    </w:lvl>
  </w:abstractNum>
  <w:num w:numId="1" w16cid:durableId="683557417">
    <w:abstractNumId w:val="1"/>
  </w:num>
  <w:num w:numId="2" w16cid:durableId="192228210">
    <w:abstractNumId w:val="0"/>
  </w:num>
  <w:num w:numId="3" w16cid:durableId="18706769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93998"/>
    <w:rsid w:val="00911AF3"/>
    <w:rsid w:val="00AB4FB2"/>
    <w:rsid w:val="00B93998"/>
    <w:rsid w:val="00DA7D6D"/>
    <w:rsid w:val="00E1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E53C440"/>
  <w15:docId w15:val="{6D44EC99-1E04-439D-BDBD-AF79A996B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102" w:hanging="28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 w:firstLine="708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3" w:firstLine="708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AB4FB2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AB4F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mailto:%20practicegeochemistry@gmail.com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Шевелева</dc:creator>
  <cp:lastModifiedBy>Назипова Алия Аликовна</cp:lastModifiedBy>
  <cp:revision>3</cp:revision>
  <dcterms:created xsi:type="dcterms:W3CDTF">2022-04-04T09:36:00Z</dcterms:created>
  <dcterms:modified xsi:type="dcterms:W3CDTF">2022-05-12T07:35:00Z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2022-04-04T00:00:00Z</vt:filetime>
  </property>
</Properties>
</file>